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7A" w:rsidRDefault="00FA4E7A" w:rsidP="004251BA">
      <w:pPr>
        <w:pStyle w:val="Title"/>
      </w:pPr>
      <w:r>
        <w:rPr>
          <w:noProof/>
          <w:lang w:val="en-IE" w:eastAsia="en-IE"/>
        </w:rPr>
        <w:drawing>
          <wp:inline distT="0" distB="0" distL="0" distR="0">
            <wp:extent cx="1272540" cy="1265555"/>
            <wp:effectExtent l="0" t="0" r="3810" b="0"/>
            <wp:docPr id="1" name="Picture 1" descr="gsma_logo_colour_rgb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a_logo_colour_rgb_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1BA" w:rsidRDefault="0076051F" w:rsidP="004251BA">
      <w:pPr>
        <w:pStyle w:val="Title"/>
      </w:pPr>
      <w:r>
        <w:t xml:space="preserve">128-EEA3 &amp; 128-EIA3 </w:t>
      </w:r>
      <w:r w:rsidR="004251BA">
        <w:t>- Payment Details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b/>
          <w:bCs/>
          <w:color w:val="00000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  <w:rPr>
          <w:rFonts w:cs="Arial"/>
          <w:b/>
          <w:bCs/>
          <w:color w:val="00000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  <w:rPr>
          <w:rFonts w:cs="Arial"/>
          <w:b/>
          <w:bCs/>
          <w:color w:val="000000"/>
          <w:lang w:val="en-US"/>
        </w:rPr>
      </w:pPr>
      <w:r>
        <w:rPr>
          <w:rFonts w:cs="Arial"/>
          <w:b/>
          <w:bCs/>
          <w:color w:val="000000"/>
          <w:lang w:val="en-US"/>
        </w:rPr>
        <w:t>Administrative charge of EUR 4,000 to Custodian (GSM Association)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The administrative charge must be paid at the time the </w:t>
      </w:r>
      <w:r w:rsidR="0076051F">
        <w:rPr>
          <w:rFonts w:cs="Arial"/>
          <w:color w:val="000000"/>
          <w:sz w:val="20"/>
          <w:szCs w:val="20"/>
          <w:lang w:val="en-US"/>
        </w:rPr>
        <w:t>128-EEA3 &amp; 128-EIA3</w:t>
      </w:r>
      <w:r>
        <w:rPr>
          <w:rFonts w:cs="Arial"/>
          <w:color w:val="000000"/>
          <w:sz w:val="20"/>
          <w:szCs w:val="20"/>
          <w:lang w:val="en-US"/>
        </w:rPr>
        <w:t xml:space="preserve"> Restricted Usage Undertaking, executed by the Beneficiary, is submitted to the GSM Association.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Payment methods </w:t>
      </w:r>
      <w:r>
        <w:rPr>
          <w:rFonts w:cs="Arial"/>
          <w:color w:val="000000"/>
          <w:sz w:val="20"/>
          <w:szCs w:val="20"/>
          <w:lang w:val="en-US"/>
        </w:rPr>
        <w:t>available are as follows: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</w:p>
    <w:p w:rsidR="004251BA" w:rsidRDefault="004251BA" w:rsidP="004251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Bankers Draft </w:t>
      </w:r>
      <w:r>
        <w:rPr>
          <w:rFonts w:cs="Arial"/>
          <w:color w:val="000000"/>
          <w:sz w:val="20"/>
          <w:szCs w:val="20"/>
          <w:lang w:val="en-US"/>
        </w:rPr>
        <w:t>payable to GSM Association (should accompany the UEA2 &amp; UIA2 Restricted Usage undertaking) returned to GSM Association</w:t>
      </w:r>
    </w:p>
    <w:p w:rsidR="004251BA" w:rsidRDefault="004251BA" w:rsidP="004251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Bank transfer</w:t>
      </w:r>
    </w:p>
    <w:p w:rsidR="004251BA" w:rsidRDefault="004251BA" w:rsidP="004251BA">
      <w:pPr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Beneficiary: </w:t>
      </w:r>
      <w:r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ab/>
        <w:t xml:space="preserve">GSM Association </w:t>
      </w:r>
      <w:r>
        <w:rPr>
          <w:rFonts w:cs="Arial"/>
          <w:color w:val="000000"/>
          <w:sz w:val="20"/>
          <w:szCs w:val="20"/>
          <w:lang w:val="en-US"/>
        </w:rPr>
        <w:tab/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 xml:space="preserve">Intermediary bank: </w:t>
      </w:r>
      <w:r>
        <w:rPr>
          <w:rFonts w:cs="Arial"/>
          <w:color w:val="000000"/>
          <w:sz w:val="20"/>
          <w:szCs w:val="20"/>
          <w:lang w:val="en-US"/>
        </w:rPr>
        <w:tab/>
        <w:t>HSBC London</w:t>
      </w:r>
    </w:p>
    <w:p w:rsidR="004251BA" w:rsidRDefault="004251BA" w:rsidP="004251BA">
      <w:pPr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Beneficiary A/c no: </w:t>
      </w:r>
      <w:r>
        <w:rPr>
          <w:rFonts w:cs="Arial"/>
          <w:color w:val="000000"/>
          <w:sz w:val="20"/>
          <w:szCs w:val="20"/>
          <w:lang w:val="en-US"/>
        </w:rPr>
        <w:tab/>
        <w:t xml:space="preserve">949-0036502-83 </w:t>
      </w:r>
      <w:r>
        <w:rPr>
          <w:rFonts w:cs="Arial"/>
          <w:color w:val="000000"/>
          <w:sz w:val="20"/>
          <w:szCs w:val="20"/>
          <w:lang w:val="en-US"/>
        </w:rPr>
        <w:tab/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 xml:space="preserve">Intermediary swift: </w:t>
      </w:r>
      <w:r>
        <w:rPr>
          <w:rFonts w:cs="Arial"/>
          <w:color w:val="000000"/>
          <w:sz w:val="20"/>
          <w:szCs w:val="20"/>
          <w:lang w:val="en-US"/>
        </w:rPr>
        <w:tab/>
        <w:t>MIDLGB22</w:t>
      </w:r>
    </w:p>
    <w:p w:rsidR="004251BA" w:rsidRDefault="004251BA" w:rsidP="004251BA">
      <w:pPr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Beneficiary bank:</w:t>
      </w:r>
      <w:r>
        <w:rPr>
          <w:rFonts w:cs="Arial"/>
          <w:color w:val="000000"/>
          <w:sz w:val="20"/>
          <w:szCs w:val="20"/>
          <w:lang w:val="en-US"/>
        </w:rPr>
        <w:tab/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 xml:space="preserve">HSBC Brussels              </w:t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 xml:space="preserve">IBAN:                  </w:t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 w:rsidR="0076051F">
        <w:rPr>
          <w:rFonts w:cs="Arial"/>
          <w:color w:val="000000"/>
          <w:sz w:val="20"/>
          <w:szCs w:val="20"/>
          <w:lang w:val="en-US"/>
        </w:rPr>
        <w:tab/>
      </w:r>
      <w:r>
        <w:rPr>
          <w:rFonts w:cs="Arial"/>
          <w:color w:val="000000"/>
          <w:sz w:val="20"/>
          <w:szCs w:val="20"/>
          <w:lang w:val="en-US"/>
        </w:rPr>
        <w:t xml:space="preserve">BE14949003650283 </w:t>
      </w:r>
    </w:p>
    <w:p w:rsidR="004251BA" w:rsidRDefault="004251BA" w:rsidP="004251BA">
      <w:pPr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Beneficiary swift ad:</w:t>
      </w:r>
      <w:r>
        <w:rPr>
          <w:rFonts w:cs="Arial"/>
          <w:color w:val="000000"/>
          <w:sz w:val="20"/>
          <w:szCs w:val="20"/>
          <w:lang w:val="en-US"/>
        </w:rPr>
        <w:tab/>
        <w:t>HSBCBEBB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Invoices will be returned with countersigned Restricted Usage undertakings.</w:t>
      </w:r>
    </w:p>
    <w:p w:rsidR="004251BA" w:rsidRDefault="004251BA" w:rsidP="004251B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US"/>
        </w:rPr>
      </w:pPr>
    </w:p>
    <w:p w:rsidR="004251BA" w:rsidRDefault="004251BA" w:rsidP="004251BA">
      <w:pPr>
        <w:autoSpaceDE w:val="0"/>
        <w:autoSpaceDN w:val="0"/>
        <w:adjustRightInd w:val="0"/>
      </w:pPr>
      <w:r>
        <w:rPr>
          <w:rFonts w:cs="Arial"/>
          <w:color w:val="000000"/>
          <w:sz w:val="20"/>
          <w:szCs w:val="20"/>
          <w:lang w:val="en-US"/>
        </w:rPr>
        <w:t xml:space="preserve">Account queries should be directed to Satvinder Kalsi at +44 0207 356 0629; email: </w:t>
      </w:r>
      <w:hyperlink r:id="rId7" w:history="1">
        <w:r w:rsidRPr="00DF6570">
          <w:rPr>
            <w:rStyle w:val="Hyperlink"/>
            <w:rFonts w:cs="Arial"/>
            <w:sz w:val="20"/>
            <w:szCs w:val="20"/>
            <w:lang w:val="en-US"/>
          </w:rPr>
          <w:t>skalsi@gsm.org</w:t>
        </w:r>
      </w:hyperlink>
    </w:p>
    <w:p w:rsidR="004251BA" w:rsidRPr="004251BA" w:rsidRDefault="004251BA">
      <w:pPr>
        <w:rPr>
          <w:rFonts w:ascii="Times New Roman" w:hAnsi="Times New Roman"/>
        </w:rPr>
      </w:pPr>
    </w:p>
    <w:sectPr w:rsidR="004251BA" w:rsidRPr="0042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23F"/>
    <w:multiLevelType w:val="multilevel"/>
    <w:tmpl w:val="4B8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73F1"/>
    <w:multiLevelType w:val="hybridMultilevel"/>
    <w:tmpl w:val="56B615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FA"/>
    <w:rsid w:val="000E0805"/>
    <w:rsid w:val="004251BA"/>
    <w:rsid w:val="0076051F"/>
    <w:rsid w:val="00EC2DFA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1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1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1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1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1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1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1B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1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C2D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DFA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425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1B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51BA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51BA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1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1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1B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1B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1B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1B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1B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1BA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1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51BA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51B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251BA"/>
    <w:rPr>
      <w:szCs w:val="32"/>
    </w:rPr>
  </w:style>
  <w:style w:type="paragraph" w:styleId="ListParagraph">
    <w:name w:val="List Paragraph"/>
    <w:basedOn w:val="Normal"/>
    <w:uiPriority w:val="34"/>
    <w:qFormat/>
    <w:rsid w:val="004251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1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51B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B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BA"/>
    <w:rPr>
      <w:b/>
      <w:i/>
      <w:sz w:val="24"/>
    </w:rPr>
  </w:style>
  <w:style w:type="character" w:styleId="SubtleEmphasis">
    <w:name w:val="Subtle Emphasis"/>
    <w:uiPriority w:val="19"/>
    <w:qFormat/>
    <w:rsid w:val="004251B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51B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51B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51B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51B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1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1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1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1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1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1B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1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1B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1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C2D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DFA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425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1B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51BA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51BA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1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1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1B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1B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1B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1B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1B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1BA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1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51BA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51B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251BA"/>
    <w:rPr>
      <w:szCs w:val="32"/>
    </w:rPr>
  </w:style>
  <w:style w:type="paragraph" w:styleId="ListParagraph">
    <w:name w:val="List Paragraph"/>
    <w:basedOn w:val="Normal"/>
    <w:uiPriority w:val="34"/>
    <w:qFormat/>
    <w:rsid w:val="004251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1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51B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B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BA"/>
    <w:rPr>
      <w:b/>
      <w:i/>
      <w:sz w:val="24"/>
    </w:rPr>
  </w:style>
  <w:style w:type="character" w:styleId="SubtleEmphasis">
    <w:name w:val="Subtle Emphasis"/>
    <w:uiPriority w:val="19"/>
    <w:qFormat/>
    <w:rsid w:val="004251B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51B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51B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51B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51B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1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alsi@gs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Moran</dc:creator>
  <cp:lastModifiedBy>James Moran</cp:lastModifiedBy>
  <cp:revision>2</cp:revision>
  <dcterms:created xsi:type="dcterms:W3CDTF">2011-12-30T19:20:00Z</dcterms:created>
  <dcterms:modified xsi:type="dcterms:W3CDTF">2011-12-30T19:20:00Z</dcterms:modified>
</cp:coreProperties>
</file>